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16" w:rsidRPr="00742870" w:rsidRDefault="00CD2816" w:rsidP="00CD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522BA719" wp14:editId="6FB6511B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816" w:rsidRPr="00742870" w:rsidRDefault="00CD2816" w:rsidP="00CD2816">
      <w:pPr>
        <w:rPr>
          <w:color w:val="FF0000"/>
          <w:sz w:val="20"/>
          <w:szCs w:val="20"/>
          <w:lang w:val="en-GB"/>
        </w:rPr>
      </w:pPr>
    </w:p>
    <w:p w:rsidR="00CD2816" w:rsidRPr="00036E50" w:rsidRDefault="00CD2816" w:rsidP="00CD2816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13</w:t>
      </w:r>
      <w:r w:rsidRPr="00036E50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January</w:t>
      </w:r>
      <w:r w:rsidRPr="00036E50">
        <w:rPr>
          <w:b/>
          <w:sz w:val="28"/>
          <w:szCs w:val="28"/>
          <w:lang w:val="en-GB"/>
        </w:rPr>
        <w:t xml:space="preserve"> 20</w:t>
      </w:r>
      <w:r>
        <w:rPr>
          <w:b/>
          <w:sz w:val="28"/>
          <w:szCs w:val="28"/>
          <w:lang w:val="en-GB"/>
        </w:rPr>
        <w:t>21</w:t>
      </w:r>
    </w:p>
    <w:p w:rsidR="00CD2816" w:rsidRPr="00036E50" w:rsidRDefault="00CD2816" w:rsidP="00CD2816">
      <w:pPr>
        <w:rPr>
          <w:b/>
          <w:sz w:val="28"/>
          <w:szCs w:val="28"/>
          <w:lang w:val="en-GB"/>
        </w:rPr>
      </w:pPr>
      <w:r w:rsidRPr="00036E50">
        <w:rPr>
          <w:b/>
          <w:sz w:val="28"/>
          <w:szCs w:val="28"/>
          <w:lang w:val="en-GB"/>
        </w:rPr>
        <w:t>[</w:t>
      </w:r>
      <w:r>
        <w:rPr>
          <w:b/>
          <w:sz w:val="28"/>
          <w:szCs w:val="28"/>
          <w:lang w:val="en-GB"/>
        </w:rPr>
        <w:t>146</w:t>
      </w:r>
      <w:r w:rsidRPr="00036E50">
        <w:rPr>
          <w:b/>
          <w:sz w:val="28"/>
          <w:szCs w:val="28"/>
          <w:lang w:val="en-GB"/>
        </w:rPr>
        <w:t>-</w:t>
      </w:r>
      <w:r>
        <w:rPr>
          <w:b/>
          <w:sz w:val="28"/>
          <w:szCs w:val="28"/>
          <w:lang w:val="en-GB"/>
        </w:rPr>
        <w:t>21</w:t>
      </w:r>
      <w:r w:rsidRPr="00036E50">
        <w:rPr>
          <w:b/>
          <w:sz w:val="28"/>
          <w:szCs w:val="28"/>
          <w:lang w:val="en-GB"/>
        </w:rPr>
        <w:t>]</w:t>
      </w:r>
    </w:p>
    <w:p w:rsidR="00CD2816" w:rsidRPr="00742870" w:rsidRDefault="00CD2816" w:rsidP="00CD2816">
      <w:pPr>
        <w:rPr>
          <w:sz w:val="20"/>
          <w:szCs w:val="20"/>
          <w:lang w:val="en-GB"/>
        </w:rPr>
      </w:pPr>
    </w:p>
    <w:p w:rsidR="00CD2816" w:rsidRPr="00742870" w:rsidRDefault="00CD2816" w:rsidP="00CD2816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–Application A</w:t>
      </w:r>
      <w:r>
        <w:rPr>
          <w:b/>
          <w:szCs w:val="32"/>
        </w:rPr>
        <w:t>1218</w:t>
      </w:r>
    </w:p>
    <w:p w:rsidR="00CD2816" w:rsidRPr="00742870" w:rsidRDefault="00CD2816" w:rsidP="00CD2816">
      <w:pPr>
        <w:rPr>
          <w:sz w:val="20"/>
          <w:szCs w:val="20"/>
          <w:lang w:val="en-GB"/>
        </w:rPr>
      </w:pPr>
    </w:p>
    <w:p w:rsidR="00CD2816" w:rsidRPr="00BB5900" w:rsidRDefault="00CD2816" w:rsidP="00CD2816">
      <w:pPr>
        <w:pStyle w:val="FSTitle"/>
        <w:rPr>
          <w:szCs w:val="32"/>
        </w:rPr>
      </w:pPr>
      <w:r w:rsidRPr="00BB5900">
        <w:rPr>
          <w:szCs w:val="32"/>
        </w:rPr>
        <w:t xml:space="preserve">β-Galactosidase from Bacillus subtilis (Enzyme) </w:t>
      </w:r>
    </w:p>
    <w:p w:rsidR="00CD2816" w:rsidRPr="00742870" w:rsidRDefault="00CD2816" w:rsidP="00CD2816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:rsidR="00CD2816" w:rsidRPr="00FF48A0" w:rsidRDefault="00CD2816" w:rsidP="00CD2816">
      <w:pPr>
        <w:rPr>
          <w:b/>
          <w:sz w:val="20"/>
          <w:szCs w:val="20"/>
          <w:lang w:val="en-GB"/>
        </w:rPr>
      </w:pPr>
    </w:p>
    <w:p w:rsidR="00CD2816" w:rsidRPr="00FF48A0" w:rsidRDefault="00CD2816" w:rsidP="00CD2816">
      <w:pPr>
        <w:pStyle w:val="ListParagraph"/>
        <w:numPr>
          <w:ilvl w:val="0"/>
          <w:numId w:val="15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CD2816" w:rsidRPr="00742870" w:rsidTr="00017D6E">
        <w:tc>
          <w:tcPr>
            <w:tcW w:w="9065" w:type="dxa"/>
            <w:gridSpan w:val="3"/>
          </w:tcPr>
          <w:p w:rsidR="00CD2816" w:rsidRPr="00742870" w:rsidRDefault="00CD2816" w:rsidP="00017D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received: </w:t>
            </w:r>
            <w:r w:rsidRPr="00FA65D7">
              <w:rPr>
                <w:lang w:val="en-GB"/>
              </w:rPr>
              <w:t>10 Nov 2020</w:t>
            </w:r>
            <w:r w:rsidRPr="00742870">
              <w:rPr>
                <w:b/>
                <w:lang w:val="en-GB"/>
              </w:rPr>
              <w:t xml:space="preserve"> </w:t>
            </w:r>
          </w:p>
          <w:p w:rsidR="00CD2816" w:rsidRDefault="00CD2816" w:rsidP="00017D6E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administrative assessment:</w:t>
            </w:r>
            <w:r>
              <w:rPr>
                <w:b/>
                <w:lang w:val="en-GB"/>
              </w:rPr>
              <w:t xml:space="preserve"> </w:t>
            </w:r>
            <w:r w:rsidRPr="00FA65D7">
              <w:rPr>
                <w:lang w:val="en-GB"/>
              </w:rPr>
              <w:t>1 Dec 2020</w:t>
            </w:r>
          </w:p>
          <w:p w:rsidR="00CD2816" w:rsidRPr="00742870" w:rsidRDefault="00CD2816" w:rsidP="00017D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completed: </w:t>
            </w:r>
            <w:r w:rsidRPr="001702B6">
              <w:rPr>
                <w:lang w:val="en-GB"/>
              </w:rPr>
              <w:t>30 November 2020</w:t>
            </w:r>
            <w:r w:rsidRPr="00742870">
              <w:rPr>
                <w:b/>
                <w:lang w:val="en-GB"/>
              </w:rPr>
              <w:t xml:space="preserve"> </w:t>
            </w:r>
          </w:p>
        </w:tc>
      </w:tr>
      <w:tr w:rsidR="00CD2816" w:rsidRPr="00742870" w:rsidTr="00017D6E">
        <w:trPr>
          <w:trHeight w:val="750"/>
        </w:trPr>
        <w:tc>
          <w:tcPr>
            <w:tcW w:w="6828" w:type="dxa"/>
            <w:gridSpan w:val="2"/>
          </w:tcPr>
          <w:p w:rsidR="00CD2816" w:rsidRPr="00742870" w:rsidRDefault="00CD2816" w:rsidP="00017D6E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 </w:t>
            </w:r>
            <w:r>
              <w:rPr>
                <w:lang w:val="en-GB"/>
              </w:rPr>
              <w:t>Danisco New Zealand Ltd</w:t>
            </w:r>
          </w:p>
        </w:tc>
        <w:tc>
          <w:tcPr>
            <w:tcW w:w="2237" w:type="dxa"/>
            <w:vMerge w:val="restart"/>
          </w:tcPr>
          <w:p w:rsidR="00CD2816" w:rsidRDefault="00CD2816" w:rsidP="00017D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affected standard:</w:t>
            </w:r>
          </w:p>
          <w:p w:rsidR="00CD2816" w:rsidRPr="00FA65D7" w:rsidRDefault="00CD2816" w:rsidP="00017D6E">
            <w:pPr>
              <w:pStyle w:val="AARTableText"/>
              <w:rPr>
                <w:lang w:val="en-GB"/>
              </w:rPr>
            </w:pPr>
            <w:r w:rsidRPr="00FA65D7">
              <w:rPr>
                <w:lang w:val="en-GB"/>
              </w:rPr>
              <w:t>Schedule 18 to Standard 1.3.3 Processing Aids</w:t>
            </w:r>
          </w:p>
          <w:p w:rsidR="00CD2816" w:rsidRPr="00742870" w:rsidRDefault="00CD2816" w:rsidP="00017D6E">
            <w:pPr>
              <w:pStyle w:val="AARTableText"/>
              <w:rPr>
                <w:lang w:val="en-GB"/>
              </w:rPr>
            </w:pPr>
          </w:p>
          <w:p w:rsidR="00CD2816" w:rsidRPr="00742870" w:rsidRDefault="00CD2816" w:rsidP="00017D6E">
            <w:pPr>
              <w:rPr>
                <w:rFonts w:cs="Arial"/>
                <w:sz w:val="20"/>
                <w:lang w:val="en-GB"/>
              </w:rPr>
            </w:pPr>
          </w:p>
        </w:tc>
      </w:tr>
      <w:tr w:rsidR="00CD2816" w:rsidRPr="00742870" w:rsidTr="00017D6E">
        <w:trPr>
          <w:trHeight w:val="750"/>
        </w:trPr>
        <w:tc>
          <w:tcPr>
            <w:tcW w:w="6828" w:type="dxa"/>
            <w:gridSpan w:val="2"/>
          </w:tcPr>
          <w:p w:rsidR="00CD2816" w:rsidRPr="00742870" w:rsidRDefault="00CD2816" w:rsidP="00017D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description of Application:</w:t>
            </w:r>
          </w:p>
          <w:p w:rsidR="00CD2816" w:rsidRPr="00742870" w:rsidRDefault="00CD2816" w:rsidP="00017D6E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To seek</w:t>
            </w:r>
            <w:r w:rsidRPr="00FA65D7">
              <w:rPr>
                <w:lang w:val="en-GB"/>
              </w:rPr>
              <w:t xml:space="preserve"> approval for a “β-Galactosidase</w:t>
            </w:r>
            <w:r>
              <w:rPr>
                <w:lang w:val="en-GB"/>
              </w:rPr>
              <w:t xml:space="preserve"> </w:t>
            </w:r>
            <w:r w:rsidRPr="00FA65D7">
              <w:rPr>
                <w:lang w:val="en-GB"/>
              </w:rPr>
              <w:t xml:space="preserve">(EC 3.2.1.23)” enzyme </w:t>
            </w:r>
            <w:r>
              <w:rPr>
                <w:lang w:val="en-GB"/>
              </w:rPr>
              <w:t xml:space="preserve">derived from a genetically modified organism </w:t>
            </w:r>
            <w:r w:rsidRPr="00FA65D7">
              <w:rPr>
                <w:lang w:val="en-GB"/>
              </w:rPr>
              <w:t>for use as processing aid in dairy food applications</w:t>
            </w:r>
            <w:r>
              <w:rPr>
                <w:lang w:val="en-GB"/>
              </w:rPr>
              <w:t>.</w:t>
            </w:r>
          </w:p>
          <w:p w:rsidR="00CD2816" w:rsidRPr="00742870" w:rsidRDefault="00CD2816" w:rsidP="00017D6E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:rsidR="00CD2816" w:rsidRPr="00742870" w:rsidRDefault="00CD2816" w:rsidP="00017D6E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CD2816" w:rsidRPr="00742870" w:rsidTr="00017D6E">
        <w:trPr>
          <w:trHeight w:val="750"/>
        </w:trPr>
        <w:tc>
          <w:tcPr>
            <w:tcW w:w="3228" w:type="dxa"/>
          </w:tcPr>
          <w:p w:rsidR="00CD2816" w:rsidRPr="00742870" w:rsidRDefault="00CD2816" w:rsidP="00017D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:rsidR="00CD2816" w:rsidRPr="00FA65D7" w:rsidRDefault="00CD2816" w:rsidP="00017D6E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FA65D7">
              <w:rPr>
                <w:lang w:val="en-GB"/>
              </w:rPr>
              <w:t>General Level 1</w:t>
            </w:r>
          </w:p>
          <w:p w:rsidR="00CD2816" w:rsidRPr="00742870" w:rsidRDefault="00CD2816" w:rsidP="00017D6E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:rsidR="00CD2816" w:rsidRPr="00742870" w:rsidRDefault="00CD2816" w:rsidP="00017D6E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hours:</w:t>
            </w:r>
            <w:r w:rsidRPr="00742870">
              <w:rPr>
                <w:lang w:val="en-GB"/>
              </w:rPr>
              <w:t xml:space="preserve"> </w:t>
            </w:r>
          </w:p>
          <w:p w:rsidR="00CD2816" w:rsidRPr="00742870" w:rsidRDefault="00CD2816" w:rsidP="00017D6E">
            <w:pPr>
              <w:pStyle w:val="AARTableText"/>
              <w:rPr>
                <w:lang w:val="en-GB"/>
              </w:rPr>
            </w:pPr>
            <w:r w:rsidRPr="00FA65D7">
              <w:rPr>
                <w:lang w:val="en-GB"/>
              </w:rPr>
              <w:t xml:space="preserve">240 </w:t>
            </w:r>
            <w:r w:rsidRPr="00742870">
              <w:rPr>
                <w:color w:val="FF0000"/>
                <w:lang w:val="en-GB"/>
              </w:rPr>
              <w:t xml:space="preserve"> </w:t>
            </w:r>
          </w:p>
          <w:p w:rsidR="00CD2816" w:rsidRPr="00742870" w:rsidRDefault="00CD2816" w:rsidP="00017D6E">
            <w:pPr>
              <w:pStyle w:val="AARTableText"/>
              <w:rPr>
                <w:lang w:val="en-GB"/>
              </w:rPr>
            </w:pPr>
          </w:p>
          <w:p w:rsidR="00CD2816" w:rsidRPr="007B673C" w:rsidRDefault="00CD2816" w:rsidP="00017D6E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:rsidR="00CD2816" w:rsidRPr="00742870" w:rsidRDefault="00CD2816" w:rsidP="00017D6E">
            <w:pPr>
              <w:pStyle w:val="AARTableText"/>
              <w:rPr>
                <w:lang w:val="en-GB"/>
              </w:rPr>
            </w:pPr>
            <w:r w:rsidRPr="00D81274">
              <w:rPr>
                <w:lang w:val="en-GB"/>
              </w:rPr>
              <w:t>It will involve an assessment of relatively minor complexity, since it is assessing a new source microorganism for a</w:t>
            </w:r>
            <w:r>
              <w:rPr>
                <w:lang w:val="en-GB"/>
              </w:rPr>
              <w:t>n already</w:t>
            </w:r>
            <w:r w:rsidRPr="00D81274">
              <w:rPr>
                <w:lang w:val="en-GB"/>
              </w:rPr>
              <w:t xml:space="preserve"> permitted enzyme</w:t>
            </w:r>
            <w:r>
              <w:rPr>
                <w:lang w:val="en-GB"/>
              </w:rPr>
              <w:t>.</w:t>
            </w:r>
          </w:p>
        </w:tc>
        <w:tc>
          <w:tcPr>
            <w:tcW w:w="2237" w:type="dxa"/>
          </w:tcPr>
          <w:p w:rsidR="00CD2816" w:rsidRPr="00742870" w:rsidRDefault="00CD2816" w:rsidP="00017D6E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Estimated</w:t>
            </w:r>
            <w:r w:rsidRPr="00742870">
              <w:rPr>
                <w:b/>
                <w:lang w:val="en-GB"/>
              </w:rPr>
              <w:t xml:space="preserve"> start</w:t>
            </w:r>
            <w:r>
              <w:rPr>
                <w:b/>
                <w:lang w:val="en-GB"/>
              </w:rPr>
              <w:t xml:space="preserve"> date</w:t>
            </w:r>
            <w:r w:rsidRPr="00B17812">
              <w:rPr>
                <w:b/>
              </w:rPr>
              <w:t>:</w:t>
            </w:r>
            <w:r>
              <w:rPr>
                <w:color w:val="FF0000"/>
                <w:lang w:val="en-GB"/>
              </w:rPr>
              <w:t xml:space="preserve"> </w:t>
            </w:r>
            <w:r>
              <w:rPr>
                <w:lang w:val="en-GB"/>
              </w:rPr>
              <w:t xml:space="preserve">January </w:t>
            </w:r>
            <w:r w:rsidRPr="00FA65D7">
              <w:rPr>
                <w:lang w:val="en-GB"/>
              </w:rPr>
              <w:t>202</w:t>
            </w:r>
            <w:r>
              <w:rPr>
                <w:lang w:val="en-GB"/>
              </w:rPr>
              <w:t>1</w:t>
            </w:r>
          </w:p>
        </w:tc>
      </w:tr>
    </w:tbl>
    <w:p w:rsidR="00CD2816" w:rsidRPr="00742870" w:rsidRDefault="00CD2816" w:rsidP="00CD2816">
      <w:pPr>
        <w:rPr>
          <w:rFonts w:cs="Arial"/>
          <w:lang w:val="en-GB"/>
        </w:rPr>
      </w:pPr>
    </w:p>
    <w:p w:rsidR="00CD2816" w:rsidRPr="001702B6" w:rsidRDefault="00CD2816" w:rsidP="00CD2816">
      <w:pPr>
        <w:pStyle w:val="ListParagraph"/>
        <w:numPr>
          <w:ilvl w:val="0"/>
          <w:numId w:val="15"/>
        </w:numPr>
        <w:rPr>
          <w:b/>
          <w:sz w:val="20"/>
          <w:szCs w:val="20"/>
          <w:lang w:val="en-GB"/>
        </w:rPr>
      </w:pPr>
      <w:r w:rsidRPr="001702B6">
        <w:rPr>
          <w:b/>
          <w:lang w:val="en-GB"/>
        </w:rPr>
        <w:t xml:space="preserve">Decision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CD2816" w:rsidRPr="001702B6" w:rsidTr="00017D6E">
        <w:trPr>
          <w:cantSplit/>
          <w:trHeight w:val="523"/>
        </w:trPr>
        <w:tc>
          <w:tcPr>
            <w:tcW w:w="9072" w:type="dxa"/>
          </w:tcPr>
          <w:p w:rsidR="00CD2816" w:rsidRPr="001702B6" w:rsidRDefault="00CD2816" w:rsidP="00017D6E">
            <w:pPr>
              <w:pStyle w:val="AARTableText"/>
              <w:rPr>
                <w:b/>
                <w:lang w:val="en-GB"/>
              </w:rPr>
            </w:pPr>
            <w:r w:rsidRPr="001702B6">
              <w:rPr>
                <w:b/>
                <w:lang w:val="en-GB"/>
              </w:rPr>
              <w:t xml:space="preserve">Application accepted </w:t>
            </w:r>
          </w:p>
          <w:p w:rsidR="00CD2816" w:rsidRPr="001702B6" w:rsidRDefault="00CD2816" w:rsidP="00017D6E">
            <w:pPr>
              <w:pStyle w:val="AARTableText"/>
              <w:rPr>
                <w:lang w:val="en-GB"/>
              </w:rPr>
            </w:pPr>
          </w:p>
          <w:p w:rsidR="00CD2816" w:rsidRPr="001702B6" w:rsidRDefault="00CD2816" w:rsidP="00017D6E">
            <w:pPr>
              <w:pStyle w:val="AARTableText"/>
              <w:rPr>
                <w:b/>
                <w:lang w:val="en-GB"/>
              </w:rPr>
            </w:pPr>
            <w:r w:rsidRPr="001702B6">
              <w:rPr>
                <w:b/>
                <w:lang w:val="en-GB"/>
              </w:rPr>
              <w:t>Date</w:t>
            </w:r>
            <w:r w:rsidRPr="001702B6">
              <w:rPr>
                <w:lang w:val="en-GB"/>
              </w:rPr>
              <w:t>:  30 November 2020</w:t>
            </w:r>
          </w:p>
          <w:p w:rsidR="00CD2816" w:rsidRPr="001702B6" w:rsidRDefault="00CD2816" w:rsidP="00017D6E">
            <w:pPr>
              <w:pStyle w:val="AARTableText"/>
              <w:rPr>
                <w:lang w:val="en-GB"/>
              </w:rPr>
            </w:pPr>
          </w:p>
          <w:p w:rsidR="00CD2816" w:rsidRPr="001702B6" w:rsidRDefault="00CD2816" w:rsidP="00017D6E">
            <w:pPr>
              <w:pStyle w:val="AARTableText"/>
              <w:rPr>
                <w:b/>
                <w:lang w:val="en-GB"/>
              </w:rPr>
            </w:pPr>
          </w:p>
        </w:tc>
      </w:tr>
    </w:tbl>
    <w:p w:rsidR="00CD2816" w:rsidRDefault="00CD2816" w:rsidP="00CD2816">
      <w:pPr>
        <w:rPr>
          <w:rFonts w:cs="Arial"/>
          <w:b/>
          <w:i/>
          <w:lang w:val="en-GB"/>
        </w:rPr>
      </w:pPr>
    </w:p>
    <w:p w:rsidR="00CD2816" w:rsidRDefault="00CD2816" w:rsidP="00CD2816">
      <w:pPr>
        <w:rPr>
          <w:rFonts w:cs="Arial"/>
          <w:b/>
          <w:i/>
          <w:lang w:val="en-GB"/>
        </w:rPr>
      </w:pPr>
      <w:r>
        <w:rPr>
          <w:rFonts w:cs="Arial"/>
          <w:b/>
          <w:i/>
          <w:lang w:val="en-GB"/>
        </w:rPr>
        <w:br w:type="page"/>
      </w:r>
    </w:p>
    <w:p w:rsidR="00CD2816" w:rsidRPr="00742870" w:rsidRDefault="00CD2816" w:rsidP="00CD2816">
      <w:pPr>
        <w:rPr>
          <w:rFonts w:cs="Arial"/>
          <w:b/>
          <w:i/>
          <w:lang w:val="en-GB"/>
        </w:rPr>
      </w:pPr>
    </w:p>
    <w:p w:rsidR="00CD2816" w:rsidRPr="00FF48A0" w:rsidRDefault="00CD2816" w:rsidP="00CD2816">
      <w:pPr>
        <w:pStyle w:val="ListParagraph"/>
        <w:numPr>
          <w:ilvl w:val="0"/>
          <w:numId w:val="15"/>
        </w:numPr>
        <w:rPr>
          <w:b/>
          <w:lang w:val="en-GB"/>
        </w:rPr>
      </w:pPr>
      <w:r w:rsidRPr="00FF48A0">
        <w:rPr>
          <w:b/>
          <w:lang w:val="en-GB"/>
        </w:rPr>
        <w:t>Additional matters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CD2816" w:rsidRPr="00742870" w:rsidTr="00017D6E">
        <w:trPr>
          <w:cantSplit/>
          <w:trHeight w:val="523"/>
        </w:trPr>
        <w:tc>
          <w:tcPr>
            <w:tcW w:w="8926" w:type="dxa"/>
          </w:tcPr>
          <w:p w:rsidR="00CD2816" w:rsidRPr="00742870" w:rsidRDefault="00CD2816" w:rsidP="00017D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requested </w:t>
            </w:r>
            <w:r>
              <w:rPr>
                <w:b/>
                <w:lang w:val="en-GB"/>
              </w:rPr>
              <w:t xml:space="preserve">information in the application is </w:t>
            </w:r>
            <w:r w:rsidRPr="00742870">
              <w:rPr>
                <w:b/>
                <w:lang w:val="en-GB"/>
              </w:rPr>
              <w:t xml:space="preserve">confidential commercial information </w:t>
            </w:r>
            <w:r>
              <w:rPr>
                <w:b/>
                <w:lang w:val="en-GB"/>
              </w:rPr>
              <w:t>(CCI) 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:rsidR="00CD2816" w:rsidRDefault="00CD2816" w:rsidP="00017D6E">
            <w:pPr>
              <w:pStyle w:val="AARTableText"/>
              <w:rPr>
                <w:lang w:val="en-GB"/>
              </w:rPr>
            </w:pPr>
            <w:r w:rsidRPr="00C1564A">
              <w:rPr>
                <w:lang w:val="en-GB"/>
              </w:rPr>
              <w:t>Yes CCI and confidential</w:t>
            </w:r>
            <w:r>
              <w:rPr>
                <w:lang w:val="en-GB"/>
              </w:rPr>
              <w:t>.</w:t>
            </w:r>
          </w:p>
          <w:p w:rsidR="00CD2816" w:rsidRPr="00C1564A" w:rsidRDefault="00CD2816" w:rsidP="00017D6E">
            <w:pPr>
              <w:pStyle w:val="AARTableText"/>
              <w:rPr>
                <w:lang w:val="en-GB"/>
              </w:rPr>
            </w:pPr>
          </w:p>
          <w:p w:rsidR="00CD2816" w:rsidRDefault="00CD2816" w:rsidP="00017D6E">
            <w:pPr>
              <w:pStyle w:val="AARTableText"/>
              <w:rPr>
                <w:b/>
                <w:lang w:val="en-GB"/>
              </w:rPr>
            </w:pPr>
            <w:r w:rsidRPr="003656D9">
              <w:rPr>
                <w:b/>
                <w:lang w:val="en-GB"/>
              </w:rPr>
              <w:t>What documents are affected?</w:t>
            </w:r>
          </w:p>
          <w:p w:rsidR="00CD2816" w:rsidRPr="00015FFF" w:rsidRDefault="00CD2816" w:rsidP="00017D6E">
            <w:pPr>
              <w:pStyle w:val="AARTableText"/>
              <w:rPr>
                <w:lang w:val="en-GB"/>
              </w:rPr>
            </w:pPr>
            <w:r w:rsidRPr="00015FFF">
              <w:rPr>
                <w:lang w:val="en-GB"/>
              </w:rPr>
              <w:t>Appendices B1, B3-B6</w:t>
            </w:r>
          </w:p>
          <w:p w:rsidR="00CD2816" w:rsidRDefault="00CD2816" w:rsidP="00017D6E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Appendices D1-</w:t>
            </w:r>
            <w:r w:rsidRPr="00015FFF">
              <w:rPr>
                <w:lang w:val="en-GB"/>
              </w:rPr>
              <w:t>D3</w:t>
            </w:r>
          </w:p>
          <w:p w:rsidR="00CD2816" w:rsidRPr="00015FFF" w:rsidRDefault="00CD2816" w:rsidP="00017D6E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Appendix E (E1-E5)</w:t>
            </w:r>
          </w:p>
          <w:p w:rsidR="00CD2816" w:rsidRPr="00015FFF" w:rsidRDefault="00CD2816" w:rsidP="00017D6E">
            <w:pPr>
              <w:pStyle w:val="AARTableText"/>
              <w:rPr>
                <w:lang w:val="en-GB"/>
              </w:rPr>
            </w:pPr>
            <w:r w:rsidRPr="00015FFF">
              <w:rPr>
                <w:lang w:val="en-GB"/>
              </w:rPr>
              <w:t>Ami</w:t>
            </w:r>
            <w:r>
              <w:rPr>
                <w:lang w:val="en-GB"/>
              </w:rPr>
              <w:t>no acid sequence (i.e. Appendices E4 and B4)</w:t>
            </w:r>
          </w:p>
          <w:p w:rsidR="00CD2816" w:rsidRPr="00015FFF" w:rsidRDefault="00CD2816" w:rsidP="00017D6E">
            <w:pPr>
              <w:pStyle w:val="AARTableText"/>
              <w:rPr>
                <w:lang w:val="en-GB"/>
              </w:rPr>
            </w:pPr>
            <w:r w:rsidRPr="00015FFF">
              <w:rPr>
                <w:lang w:val="en-GB"/>
              </w:rPr>
              <w:t>All toxicological studies submitted in support of this application are also</w:t>
            </w:r>
            <w:r>
              <w:rPr>
                <w:lang w:val="en-GB"/>
              </w:rPr>
              <w:t xml:space="preserve"> considered Confidential.</w:t>
            </w:r>
          </w:p>
          <w:p w:rsidR="00CD2816" w:rsidRDefault="00CD2816" w:rsidP="00017D6E">
            <w:pPr>
              <w:pStyle w:val="AARTableText"/>
              <w:rPr>
                <w:color w:val="FF0000"/>
              </w:rPr>
            </w:pPr>
          </w:p>
          <w:p w:rsidR="00CD2816" w:rsidRDefault="00CD2816" w:rsidP="00017D6E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Has the Applicant provided redacted copies of documents containing CCI (i.e. CCI version and non CCI version and non CCI executive summary)?</w:t>
            </w:r>
          </w:p>
          <w:p w:rsidR="00CD2816" w:rsidRDefault="00CD2816" w:rsidP="00017D6E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No. CCI and confidential information is segregated from main application. Non-CCI summary is in main application and provided by the Applicant.</w:t>
            </w:r>
          </w:p>
          <w:p w:rsidR="00CD2816" w:rsidRPr="003656D9" w:rsidRDefault="00CD2816" w:rsidP="00017D6E">
            <w:pPr>
              <w:pStyle w:val="AARTableText"/>
              <w:rPr>
                <w:lang w:val="en-GB"/>
              </w:rPr>
            </w:pPr>
          </w:p>
          <w:p w:rsidR="00CD2816" w:rsidRPr="00742870" w:rsidRDefault="00CD2816" w:rsidP="00017D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>
              <w:rPr>
                <w:b/>
                <w:lang w:val="en-GB"/>
              </w:rPr>
              <w:t>why information is CCI 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:rsidR="00CD2816" w:rsidRPr="00742870" w:rsidRDefault="00CD2816" w:rsidP="00017D6E">
            <w:pPr>
              <w:pStyle w:val="AARTableText"/>
              <w:rPr>
                <w:lang w:val="en-GB"/>
              </w:rPr>
            </w:pPr>
            <w:r w:rsidRPr="00C1564A">
              <w:rPr>
                <w:lang w:val="en-GB"/>
              </w:rPr>
              <w:t>Yes</w:t>
            </w:r>
          </w:p>
        </w:tc>
      </w:tr>
    </w:tbl>
    <w:p w:rsidR="00CD2816" w:rsidRPr="00742870" w:rsidRDefault="00CD2816" w:rsidP="00CD2816">
      <w:pPr>
        <w:rPr>
          <w:lang w:val="en-GB"/>
        </w:rPr>
      </w:pPr>
    </w:p>
    <w:p w:rsidR="00CD2816" w:rsidRPr="00FF48A0" w:rsidRDefault="00CD2816" w:rsidP="00CD2816">
      <w:pPr>
        <w:pStyle w:val="ListParagraph"/>
        <w:numPr>
          <w:ilvl w:val="0"/>
          <w:numId w:val="15"/>
        </w:numPr>
        <w:rPr>
          <w:b/>
          <w:lang w:val="en-GB"/>
        </w:rPr>
      </w:pPr>
      <w:r w:rsidRPr="00FF48A0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CD2816" w:rsidRPr="00742870" w:rsidTr="00017D6E">
        <w:trPr>
          <w:cantSplit/>
          <w:trHeight w:val="900"/>
        </w:trPr>
        <w:tc>
          <w:tcPr>
            <w:tcW w:w="9072" w:type="dxa"/>
          </w:tcPr>
          <w:p w:rsidR="00CD2816" w:rsidRPr="00742870" w:rsidRDefault="00CD2816" w:rsidP="00017D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confers an exclusive capturable commercial benefit </w:t>
            </w:r>
            <w:r>
              <w:rPr>
                <w:b/>
                <w:lang w:val="en-GB"/>
              </w:rPr>
              <w:t xml:space="preserve">(ECCB) </w:t>
            </w:r>
            <w:r w:rsidRPr="00742870">
              <w:rPr>
                <w:b/>
                <w:lang w:val="en-GB"/>
              </w:rPr>
              <w:t>on the Applicant?</w:t>
            </w:r>
          </w:p>
          <w:p w:rsidR="00CD2816" w:rsidRPr="00742870" w:rsidRDefault="00CD2816" w:rsidP="00017D6E">
            <w:pPr>
              <w:pStyle w:val="AARTableText"/>
              <w:rPr>
                <w:lang w:val="en-GB"/>
              </w:rPr>
            </w:pPr>
            <w:r w:rsidRPr="00C1564A">
              <w:rPr>
                <w:lang w:val="en-GB"/>
              </w:rPr>
              <w:t xml:space="preserve">No </w:t>
            </w:r>
          </w:p>
        </w:tc>
      </w:tr>
      <w:tr w:rsidR="00CD2816" w:rsidRPr="00742870" w:rsidTr="00017D6E">
        <w:trPr>
          <w:cantSplit/>
          <w:trHeight w:val="523"/>
        </w:trPr>
        <w:tc>
          <w:tcPr>
            <w:tcW w:w="9072" w:type="dxa"/>
          </w:tcPr>
          <w:p w:rsidR="00CD2816" w:rsidRPr="00742870" w:rsidRDefault="00CD2816" w:rsidP="00017D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Applicant want to expedite </w:t>
            </w:r>
            <w:r>
              <w:rPr>
                <w:b/>
                <w:lang w:val="en-GB"/>
              </w:rPr>
              <w:t>assessment</w:t>
            </w:r>
            <w:r w:rsidRPr="0074287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(i.e. pay) for</w:t>
            </w:r>
            <w:r w:rsidRPr="00742870">
              <w:rPr>
                <w:b/>
                <w:lang w:val="en-GB"/>
              </w:rPr>
              <w:t xml:space="preserve"> this Application?</w:t>
            </w:r>
          </w:p>
          <w:p w:rsidR="00CD2816" w:rsidRPr="00742870" w:rsidRDefault="00CD2816" w:rsidP="00017D6E">
            <w:pPr>
              <w:pStyle w:val="AARTableText"/>
              <w:rPr>
                <w:lang w:val="en-GB"/>
              </w:rPr>
            </w:pPr>
            <w:r w:rsidRPr="00C1564A">
              <w:rPr>
                <w:lang w:val="en-GB"/>
              </w:rPr>
              <w:t xml:space="preserve">Yes </w:t>
            </w:r>
          </w:p>
        </w:tc>
      </w:tr>
    </w:tbl>
    <w:p w:rsidR="00CD2816" w:rsidRPr="00742870" w:rsidRDefault="00CD2816" w:rsidP="00CD2816">
      <w:pPr>
        <w:rPr>
          <w:lang w:val="en-GB"/>
        </w:rPr>
      </w:pPr>
    </w:p>
    <w:p w:rsidR="00CD2816" w:rsidRPr="00FF48A0" w:rsidRDefault="00CD2816" w:rsidP="00CD2816">
      <w:pPr>
        <w:pStyle w:val="ListParagraph"/>
        <w:numPr>
          <w:ilvl w:val="0"/>
          <w:numId w:val="15"/>
        </w:numPr>
        <w:rPr>
          <w:b/>
          <w:lang w:val="en-GB"/>
        </w:rPr>
      </w:pPr>
      <w:r w:rsidRPr="00FF48A0">
        <w:rPr>
          <w:b/>
          <w:lang w:val="en-GB"/>
        </w:rPr>
        <w:t>Assessment against FSANZ Act 1991 requirements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CD2816" w:rsidRPr="00742870" w:rsidTr="00017D6E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:rsidR="00CD2816" w:rsidRDefault="00CD2816" w:rsidP="00017D6E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Subsection 26(2) </w:t>
            </w:r>
          </w:p>
        </w:tc>
      </w:tr>
      <w:tr w:rsidR="00CD2816" w:rsidRPr="00742870" w:rsidTr="00017D6E">
        <w:trPr>
          <w:cantSplit/>
          <w:trHeight w:val="523"/>
        </w:trPr>
        <w:tc>
          <w:tcPr>
            <w:tcW w:w="9072" w:type="dxa"/>
          </w:tcPr>
          <w:p w:rsidR="00CD2816" w:rsidRPr="00742870" w:rsidRDefault="00CD2816" w:rsidP="00017D6E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(b) </w:t>
            </w: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:rsidR="00CD2816" w:rsidRPr="003656D9" w:rsidRDefault="00CD2816" w:rsidP="00017D6E">
            <w:pPr>
              <w:pStyle w:val="AARTableText"/>
              <w:rPr>
                <w:lang w:val="en-GB"/>
              </w:rPr>
            </w:pPr>
            <w:r w:rsidRPr="00015FFF">
              <w:rPr>
                <w:lang w:val="en-GB"/>
              </w:rPr>
              <w:t>Yes</w:t>
            </w:r>
            <w:r w:rsidRPr="00015FFF">
              <w:rPr>
                <w:lang w:val="en-GB"/>
              </w:rPr>
              <w:tab/>
            </w:r>
          </w:p>
        </w:tc>
      </w:tr>
      <w:tr w:rsidR="00CD2816" w:rsidRPr="00742870" w:rsidTr="00017D6E">
        <w:trPr>
          <w:cantSplit/>
          <w:trHeight w:val="523"/>
        </w:trPr>
        <w:tc>
          <w:tcPr>
            <w:tcW w:w="9072" w:type="dxa"/>
          </w:tcPr>
          <w:p w:rsidR="00CD2816" w:rsidRPr="00742870" w:rsidRDefault="00CD2816" w:rsidP="00017D6E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(c) </w:t>
            </w:r>
            <w:r w:rsidRPr="00742870">
              <w:rPr>
                <w:b/>
                <w:lang w:val="en-GB"/>
              </w:rPr>
              <w:t xml:space="preserve">Is the Application so similar to a previous application or proposal for the development or variation of a food regulatory measure that it </w:t>
            </w:r>
            <w:r>
              <w:rPr>
                <w:b/>
                <w:lang w:val="en-GB"/>
              </w:rPr>
              <w:t xml:space="preserve">should </w:t>
            </w:r>
            <w:r w:rsidRPr="00742870">
              <w:rPr>
                <w:b/>
                <w:lang w:val="en-GB"/>
              </w:rPr>
              <w:t>not</w:t>
            </w:r>
            <w:r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be accepted?</w:t>
            </w:r>
          </w:p>
          <w:p w:rsidR="00CD2816" w:rsidRPr="00015FFF" w:rsidRDefault="00CD2816" w:rsidP="00017D6E">
            <w:pPr>
              <w:pStyle w:val="AARTableText"/>
              <w:rPr>
                <w:lang w:val="en-GB"/>
              </w:rPr>
            </w:pPr>
            <w:r w:rsidRPr="00015FFF">
              <w:rPr>
                <w:lang w:val="en-GB"/>
              </w:rPr>
              <w:t>No</w:t>
            </w:r>
          </w:p>
        </w:tc>
      </w:tr>
      <w:tr w:rsidR="00CD2816" w:rsidRPr="00742870" w:rsidTr="00017D6E">
        <w:trPr>
          <w:cantSplit/>
          <w:trHeight w:val="523"/>
        </w:trPr>
        <w:tc>
          <w:tcPr>
            <w:tcW w:w="9072" w:type="dxa"/>
          </w:tcPr>
          <w:p w:rsidR="00CD2816" w:rsidRDefault="00CD2816" w:rsidP="00017D6E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(d) Are there any other matters relevant to the decision whether to accept or reject the application?</w:t>
            </w:r>
          </w:p>
          <w:p w:rsidR="00CD2816" w:rsidRPr="00015FFF" w:rsidRDefault="00CD2816" w:rsidP="00017D6E">
            <w:pPr>
              <w:pStyle w:val="AARTableText"/>
              <w:rPr>
                <w:lang w:val="en-GB"/>
              </w:rPr>
            </w:pPr>
            <w:r w:rsidRPr="00015FFF">
              <w:rPr>
                <w:lang w:val="en-GB"/>
              </w:rPr>
              <w:t>No</w:t>
            </w:r>
          </w:p>
        </w:tc>
      </w:tr>
    </w:tbl>
    <w:p w:rsidR="00CD2816" w:rsidRDefault="00CD2816" w:rsidP="00CD2816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CD2816" w:rsidRPr="00742870" w:rsidTr="00017D6E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:rsidR="00CD2816" w:rsidRPr="00742870" w:rsidRDefault="00CD2816" w:rsidP="00017D6E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Does the application meet each of the following criteria required by subsection 22(2)?</w:t>
            </w:r>
          </w:p>
        </w:tc>
      </w:tr>
      <w:tr w:rsidR="00CD2816" w:rsidRPr="00742870" w:rsidTr="00017D6E">
        <w:trPr>
          <w:cantSplit/>
          <w:trHeight w:val="523"/>
        </w:trPr>
        <w:tc>
          <w:tcPr>
            <w:tcW w:w="9072" w:type="dxa"/>
          </w:tcPr>
          <w:p w:rsidR="00CD2816" w:rsidRDefault="00CD2816" w:rsidP="00CD2816">
            <w:pPr>
              <w:pStyle w:val="AARTableText"/>
              <w:numPr>
                <w:ilvl w:val="0"/>
                <w:numId w:val="14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The application is in writing </w:t>
            </w:r>
          </w:p>
          <w:p w:rsidR="00CD2816" w:rsidRPr="00896985" w:rsidRDefault="00CD2816" w:rsidP="00017D6E">
            <w:pPr>
              <w:pStyle w:val="AARTableText"/>
              <w:rPr>
                <w:color w:val="FF0000"/>
                <w:lang w:val="en-GB"/>
              </w:rPr>
            </w:pPr>
            <w:r w:rsidRPr="00015FFF">
              <w:rPr>
                <w:lang w:val="en-GB"/>
              </w:rPr>
              <w:t>Yes</w:t>
            </w:r>
            <w:r w:rsidRPr="00373522">
              <w:rPr>
                <w:color w:val="FF0000"/>
                <w:lang w:val="en-GB"/>
              </w:rPr>
              <w:tab/>
            </w:r>
          </w:p>
        </w:tc>
      </w:tr>
      <w:tr w:rsidR="00CD2816" w:rsidRPr="00742870" w:rsidTr="00017D6E">
        <w:trPr>
          <w:cantSplit/>
          <w:trHeight w:val="523"/>
        </w:trPr>
        <w:tc>
          <w:tcPr>
            <w:tcW w:w="9072" w:type="dxa"/>
          </w:tcPr>
          <w:p w:rsidR="00CD2816" w:rsidRDefault="00CD2816" w:rsidP="00CD2816">
            <w:pPr>
              <w:pStyle w:val="AARTableText"/>
              <w:numPr>
                <w:ilvl w:val="0"/>
                <w:numId w:val="14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 the form specified in guideline 3.1.1 of the Application Handbook</w:t>
            </w:r>
          </w:p>
          <w:p w:rsidR="00CD2816" w:rsidRDefault="00CD2816" w:rsidP="00017D6E">
            <w:pPr>
              <w:pStyle w:val="AARTableText"/>
              <w:rPr>
                <w:b/>
                <w:lang w:val="en-GB"/>
              </w:rPr>
            </w:pPr>
            <w:r w:rsidRPr="00015FFF">
              <w:rPr>
                <w:lang w:val="en-GB"/>
              </w:rPr>
              <w:t>Yes</w:t>
            </w:r>
            <w:r w:rsidRPr="00373522">
              <w:rPr>
                <w:color w:val="FF0000"/>
                <w:lang w:val="en-GB"/>
              </w:rPr>
              <w:tab/>
            </w:r>
          </w:p>
        </w:tc>
      </w:tr>
      <w:tr w:rsidR="00CD2816" w:rsidRPr="00742870" w:rsidTr="00017D6E">
        <w:trPr>
          <w:cantSplit/>
          <w:trHeight w:val="523"/>
        </w:trPr>
        <w:tc>
          <w:tcPr>
            <w:tcW w:w="9072" w:type="dxa"/>
          </w:tcPr>
          <w:p w:rsidR="00CD2816" w:rsidRDefault="00CD2816" w:rsidP="00CD2816">
            <w:pPr>
              <w:pStyle w:val="AARTableText"/>
              <w:numPr>
                <w:ilvl w:val="0"/>
                <w:numId w:val="14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The application includes all information and each thing that the section 23 guidelines of the Act state must be included in such an application. </w:t>
            </w:r>
          </w:p>
          <w:p w:rsidR="00CD2816" w:rsidRPr="00015FFF" w:rsidRDefault="00CD2816" w:rsidP="00017D6E">
            <w:pPr>
              <w:pStyle w:val="AARTableText"/>
              <w:rPr>
                <w:lang w:val="en-GB"/>
              </w:rPr>
            </w:pPr>
            <w:r w:rsidRPr="00015FFF">
              <w:rPr>
                <w:lang w:val="en-GB"/>
              </w:rPr>
              <w:t>Yes</w:t>
            </w:r>
          </w:p>
          <w:p w:rsidR="00CD2816" w:rsidRPr="001670BC" w:rsidRDefault="00CD2816" w:rsidP="00017D6E">
            <w:pPr>
              <w:pStyle w:val="AARTableText"/>
              <w:rPr>
                <w:color w:val="FF0000"/>
                <w:lang w:val="en-GB"/>
              </w:rPr>
            </w:pPr>
            <w:r w:rsidRPr="00015FFF">
              <w:rPr>
                <w:lang w:val="en-GB"/>
              </w:rPr>
              <w:t>Guidelines 3.1.1 and 3.3.2</w:t>
            </w:r>
          </w:p>
        </w:tc>
      </w:tr>
      <w:tr w:rsidR="00CD2816" w:rsidRPr="00742870" w:rsidTr="00017D6E">
        <w:trPr>
          <w:cantSplit/>
          <w:trHeight w:val="523"/>
        </w:trPr>
        <w:tc>
          <w:tcPr>
            <w:tcW w:w="9072" w:type="dxa"/>
          </w:tcPr>
          <w:p w:rsidR="00CD2816" w:rsidRPr="00742870" w:rsidRDefault="00CD2816" w:rsidP="00017D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Applicant identify the Procedure that, in their view, applies to the consideration of this Application?</w:t>
            </w:r>
          </w:p>
          <w:p w:rsidR="00CD2816" w:rsidRPr="00015FFF" w:rsidRDefault="00CD2816" w:rsidP="00017D6E">
            <w:pPr>
              <w:pStyle w:val="AARTableText"/>
              <w:rPr>
                <w:lang w:val="en-GB"/>
              </w:rPr>
            </w:pPr>
            <w:r w:rsidRPr="00015FFF">
              <w:rPr>
                <w:lang w:val="en-GB"/>
              </w:rPr>
              <w:t>Yes</w:t>
            </w:r>
            <w:r w:rsidRPr="00015FFF">
              <w:rPr>
                <w:lang w:val="en-GB"/>
              </w:rPr>
              <w:tab/>
            </w:r>
          </w:p>
          <w:p w:rsidR="00CD2816" w:rsidRPr="00742870" w:rsidRDefault="00CD2816" w:rsidP="00017D6E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Pr="00742870">
              <w:rPr>
                <w:b/>
                <w:lang w:val="en-GB"/>
              </w:rPr>
              <w:t>ndicate which Procedure:</w:t>
            </w:r>
            <w:r w:rsidRPr="00015FFF">
              <w:rPr>
                <w:b/>
                <w:lang w:val="en-GB"/>
              </w:rPr>
              <w:t xml:space="preserve">  </w:t>
            </w:r>
            <w:r w:rsidRPr="00015FFF">
              <w:rPr>
                <w:lang w:val="en-GB"/>
              </w:rPr>
              <w:t xml:space="preserve">General           </w:t>
            </w:r>
          </w:p>
        </w:tc>
      </w:tr>
      <w:tr w:rsidR="00CD2816" w:rsidRPr="00742870" w:rsidTr="00017D6E">
        <w:trPr>
          <w:cantSplit/>
          <w:trHeight w:val="523"/>
        </w:trPr>
        <w:tc>
          <w:tcPr>
            <w:tcW w:w="9072" w:type="dxa"/>
          </w:tcPr>
          <w:p w:rsidR="00CD2816" w:rsidRPr="00742870" w:rsidRDefault="00CD2816" w:rsidP="00017D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Other Comments or Relevant Matters:</w:t>
            </w:r>
          </w:p>
          <w:p w:rsidR="00CD2816" w:rsidRPr="00742870" w:rsidRDefault="00CD2816" w:rsidP="00017D6E">
            <w:pPr>
              <w:pStyle w:val="AARTableText"/>
              <w:rPr>
                <w:lang w:val="en-GB"/>
              </w:rPr>
            </w:pPr>
            <w:r w:rsidRPr="00015FFF">
              <w:rPr>
                <w:lang w:val="en-GB"/>
              </w:rPr>
              <w:t xml:space="preserve">Nil  </w:t>
            </w:r>
          </w:p>
        </w:tc>
      </w:tr>
    </w:tbl>
    <w:p w:rsidR="00CD2816" w:rsidRPr="00742870" w:rsidRDefault="00CD2816" w:rsidP="00CD2816">
      <w:pPr>
        <w:rPr>
          <w:rFonts w:cs="Arial"/>
          <w:lang w:val="en-GB"/>
        </w:rPr>
      </w:pPr>
    </w:p>
    <w:p w:rsidR="00CD2816" w:rsidRPr="009850A2" w:rsidRDefault="00CD2816" w:rsidP="00CD2816">
      <w:pPr>
        <w:pStyle w:val="ListParagraph"/>
        <w:numPr>
          <w:ilvl w:val="0"/>
          <w:numId w:val="15"/>
        </w:numPr>
        <w:rPr>
          <w:b/>
          <w:lang w:val="en-GB"/>
        </w:rPr>
      </w:pPr>
      <w:r w:rsidRPr="009850A2">
        <w:rPr>
          <w:b/>
          <w:lang w:val="en-GB"/>
        </w:rPr>
        <w:t>Consultation &amp; 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CD2816" w:rsidRPr="00742870" w:rsidTr="00017D6E">
        <w:trPr>
          <w:cantSplit/>
          <w:trHeight w:val="742"/>
        </w:trPr>
        <w:tc>
          <w:tcPr>
            <w:tcW w:w="9060" w:type="dxa"/>
          </w:tcPr>
          <w:p w:rsidR="00CD2816" w:rsidRPr="00742870" w:rsidRDefault="00CD2816" w:rsidP="00017D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 w:rsidRPr="007B7616">
              <w:rPr>
                <w:b/>
                <w:lang w:val="en-GB"/>
              </w:rPr>
              <w:t>s</w:t>
            </w:r>
            <w:r w:rsidRPr="00742870">
              <w:rPr>
                <w:b/>
                <w:lang w:val="en-GB"/>
              </w:rPr>
              <w:t xml:space="preserve">:  </w:t>
            </w:r>
          </w:p>
          <w:p w:rsidR="00CD2816" w:rsidRPr="00D942DF" w:rsidRDefault="00CD2816" w:rsidP="00017D6E">
            <w:pPr>
              <w:pStyle w:val="AARTableText"/>
              <w:rPr>
                <w:color w:val="FF0000"/>
                <w:lang w:val="en-GB"/>
              </w:rPr>
            </w:pPr>
            <w:r w:rsidRPr="00015FFF">
              <w:rPr>
                <w:lang w:val="en-GB"/>
              </w:rPr>
              <w:t xml:space="preserve">6 weeks </w:t>
            </w:r>
          </w:p>
        </w:tc>
      </w:tr>
      <w:tr w:rsidR="00CD2816" w:rsidRPr="00742870" w:rsidTr="00017D6E">
        <w:trPr>
          <w:cantSplit/>
          <w:trHeight w:val="3374"/>
        </w:trPr>
        <w:tc>
          <w:tcPr>
            <w:tcW w:w="9060" w:type="dxa"/>
          </w:tcPr>
          <w:p w:rsidR="00CD2816" w:rsidRPr="00742870" w:rsidRDefault="00CD2816" w:rsidP="00017D6E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timeframe for assessment</w:t>
            </w:r>
          </w:p>
          <w:p w:rsidR="00CD2816" w:rsidRPr="00742870" w:rsidRDefault="00CD2816" w:rsidP="00017D6E">
            <w:pPr>
              <w:pStyle w:val="AARTableText"/>
              <w:rPr>
                <w:lang w:val="en-GB"/>
              </w:rPr>
            </w:pPr>
          </w:p>
          <w:p w:rsidR="00CD2816" w:rsidRDefault="00CD2816" w:rsidP="00017D6E">
            <w:pPr>
              <w:pStyle w:val="AARTableText"/>
              <w:rPr>
                <w:lang w:val="en-GB"/>
              </w:rPr>
            </w:pPr>
            <w:r w:rsidRPr="001670BC">
              <w:rPr>
                <w:lang w:val="en-GB"/>
              </w:rPr>
              <w:t>‘Early Bird Notification’ due:</w:t>
            </w:r>
            <w:r>
              <w:rPr>
                <w:lang w:val="en-GB"/>
              </w:rPr>
              <w:t xml:space="preserve"> 6 Jan 2021 </w:t>
            </w:r>
            <w:r w:rsidRPr="001670BC">
              <w:rPr>
                <w:lang w:val="en-GB"/>
              </w:rPr>
              <w:t xml:space="preserve"> </w:t>
            </w:r>
          </w:p>
          <w:p w:rsidR="00CD2816" w:rsidRPr="00742870" w:rsidRDefault="00CD2816" w:rsidP="00017D6E">
            <w:pPr>
              <w:pStyle w:val="AARTableText"/>
              <w:rPr>
                <w:b/>
                <w:lang w:val="en-GB"/>
              </w:rPr>
            </w:pPr>
          </w:p>
          <w:p w:rsidR="00CD2816" w:rsidRPr="005E4B8C" w:rsidRDefault="00CD2816" w:rsidP="00017D6E">
            <w:pPr>
              <w:pStyle w:val="AARTableText"/>
              <w:rPr>
                <w:u w:val="single"/>
                <w:lang w:val="en-GB"/>
              </w:rPr>
            </w:pPr>
            <w:r w:rsidRPr="005E4B8C">
              <w:rPr>
                <w:u w:val="single"/>
                <w:lang w:val="en-GB"/>
              </w:rPr>
              <w:t>General:</w:t>
            </w:r>
          </w:p>
          <w:p w:rsidR="00CD2816" w:rsidRPr="005E4B8C" w:rsidRDefault="00CD2816" w:rsidP="00017D6E">
            <w:pPr>
              <w:pStyle w:val="AARTableText"/>
              <w:ind w:left="6237" w:hanging="6237"/>
              <w:rPr>
                <w:lang w:val="en-GB"/>
              </w:rPr>
            </w:pPr>
            <w:r w:rsidRPr="005E4B8C">
              <w:rPr>
                <w:lang w:val="en-GB"/>
              </w:rPr>
              <w:t>Commence assessment (clock start)</w:t>
            </w:r>
            <w:r w:rsidRPr="005E4B8C">
              <w:rPr>
                <w:lang w:val="en-GB"/>
              </w:rPr>
              <w:tab/>
            </w:r>
            <w:r>
              <w:rPr>
                <w:lang w:val="en-GB"/>
              </w:rPr>
              <w:t>January 2021</w:t>
            </w:r>
          </w:p>
          <w:p w:rsidR="00CD2816" w:rsidRPr="005E4B8C" w:rsidRDefault="00CD2816" w:rsidP="00017D6E">
            <w:pPr>
              <w:pStyle w:val="AARTableText"/>
              <w:ind w:left="6237" w:hanging="6237"/>
              <w:rPr>
                <w:lang w:val="en-GB"/>
              </w:rPr>
            </w:pPr>
            <w:r w:rsidRPr="005E4B8C">
              <w:rPr>
                <w:lang w:val="en-GB"/>
              </w:rPr>
              <w:t>Completion of assessment &amp; preparation of draft food reg measure</w:t>
            </w:r>
            <w:r w:rsidRPr="005E4B8C">
              <w:rPr>
                <w:lang w:val="en-GB"/>
              </w:rPr>
              <w:tab/>
            </w:r>
            <w:r>
              <w:rPr>
                <w:lang w:val="en-GB"/>
              </w:rPr>
              <w:t>May 2022</w:t>
            </w:r>
          </w:p>
          <w:p w:rsidR="00CD2816" w:rsidRPr="005E4B8C" w:rsidRDefault="00CD2816" w:rsidP="00017D6E">
            <w:pPr>
              <w:pStyle w:val="AARTableText"/>
              <w:ind w:left="6237" w:hanging="6237"/>
              <w:rPr>
                <w:lang w:val="en-GB"/>
              </w:rPr>
            </w:pPr>
            <w:r w:rsidRPr="005E4B8C">
              <w:rPr>
                <w:lang w:val="en-GB"/>
              </w:rPr>
              <w:t>Public comment</w:t>
            </w:r>
            <w:r w:rsidRPr="005E4B8C">
              <w:rPr>
                <w:lang w:val="en-GB"/>
              </w:rPr>
              <w:tab/>
            </w:r>
            <w:r>
              <w:rPr>
                <w:lang w:val="en-GB"/>
              </w:rPr>
              <w:t xml:space="preserve">Mid May – Late June 2022 </w:t>
            </w:r>
          </w:p>
          <w:p w:rsidR="00CD2816" w:rsidRPr="005E4B8C" w:rsidRDefault="00CD2816" w:rsidP="00017D6E">
            <w:pPr>
              <w:pStyle w:val="AARTableText"/>
              <w:ind w:left="6237" w:hanging="6237"/>
              <w:rPr>
                <w:lang w:val="en-GB"/>
              </w:rPr>
            </w:pPr>
            <w:r w:rsidRPr="005E4B8C">
              <w:rPr>
                <w:lang w:val="en-GB"/>
              </w:rPr>
              <w:t>Board to complete approval</w:t>
            </w:r>
            <w:r w:rsidRPr="005E4B8C">
              <w:rPr>
                <w:lang w:val="en-GB"/>
              </w:rPr>
              <w:tab/>
            </w:r>
            <w:r>
              <w:rPr>
                <w:lang w:val="en-GB"/>
              </w:rPr>
              <w:t>September 2022</w:t>
            </w:r>
          </w:p>
          <w:p w:rsidR="00CD2816" w:rsidRPr="005E4B8C" w:rsidRDefault="00CD2816" w:rsidP="00017D6E">
            <w:pPr>
              <w:pStyle w:val="AARTableText"/>
              <w:ind w:left="6237" w:hanging="6237"/>
              <w:rPr>
                <w:lang w:val="en-GB"/>
              </w:rPr>
            </w:pPr>
            <w:r w:rsidRPr="005E4B8C">
              <w:rPr>
                <w:lang w:val="en-GB"/>
              </w:rPr>
              <w:t>Notification to Forum</w:t>
            </w:r>
            <w:r w:rsidRPr="005E4B8C">
              <w:rPr>
                <w:lang w:val="en-GB"/>
              </w:rPr>
              <w:tab/>
            </w:r>
            <w:r>
              <w:rPr>
                <w:lang w:val="en-GB"/>
              </w:rPr>
              <w:t>Late September 2022</w:t>
            </w:r>
          </w:p>
          <w:p w:rsidR="00CD2816" w:rsidRPr="005E4B8C" w:rsidRDefault="00CD2816" w:rsidP="00017D6E">
            <w:pPr>
              <w:pStyle w:val="AARTableText"/>
              <w:ind w:left="6237" w:hanging="6237"/>
              <w:rPr>
                <w:lang w:val="en-GB"/>
              </w:rPr>
            </w:pPr>
            <w:r w:rsidRPr="005E4B8C">
              <w:rPr>
                <w:lang w:val="en-GB"/>
              </w:rPr>
              <w:t>Anticipated gazettal if no review requested</w:t>
            </w:r>
            <w:r w:rsidRPr="005E4B8C">
              <w:rPr>
                <w:lang w:val="en-GB"/>
              </w:rPr>
              <w:tab/>
              <w:t>Dec</w:t>
            </w:r>
            <w:r>
              <w:rPr>
                <w:lang w:val="en-GB"/>
              </w:rPr>
              <w:t xml:space="preserve">ember </w:t>
            </w:r>
            <w:r w:rsidRPr="005E4B8C">
              <w:rPr>
                <w:lang w:val="en-GB"/>
              </w:rPr>
              <w:t>202</w:t>
            </w:r>
            <w:r>
              <w:rPr>
                <w:lang w:val="en-GB"/>
              </w:rPr>
              <w:t>2</w:t>
            </w:r>
          </w:p>
          <w:p w:rsidR="00CD2816" w:rsidRPr="00015FFF" w:rsidRDefault="00CD2816" w:rsidP="00017D6E">
            <w:pPr>
              <w:pStyle w:val="AARTableText"/>
              <w:rPr>
                <w:color w:val="FF0000"/>
                <w:u w:val="single"/>
                <w:lang w:val="en-GB"/>
              </w:rPr>
            </w:pPr>
          </w:p>
        </w:tc>
      </w:tr>
    </w:tbl>
    <w:p w:rsidR="00CD2816" w:rsidRPr="00742870" w:rsidRDefault="00CD2816" w:rsidP="00CD2816">
      <w:pPr>
        <w:rPr>
          <w:lang w:val="en-GB"/>
        </w:rPr>
      </w:pPr>
    </w:p>
    <w:p w:rsidR="00D5526B" w:rsidRPr="003A01FB" w:rsidRDefault="00D5526B" w:rsidP="003A01FB">
      <w:bookmarkStart w:id="0" w:name="_GoBack"/>
      <w:bookmarkEnd w:id="0"/>
    </w:p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12" w:rsidRDefault="00A93B12" w:rsidP="00CD2816">
      <w:r>
        <w:separator/>
      </w:r>
    </w:p>
  </w:endnote>
  <w:endnote w:type="continuationSeparator" w:id="0">
    <w:p w:rsidR="00A93B12" w:rsidRDefault="00A93B12" w:rsidP="00CD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12" w:rsidRDefault="00A93B12" w:rsidP="00CD2816">
      <w:r>
        <w:separator/>
      </w:r>
    </w:p>
  </w:footnote>
  <w:footnote w:type="continuationSeparator" w:id="0">
    <w:p w:rsidR="00A93B12" w:rsidRDefault="00A93B12" w:rsidP="00CD2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F1F37"/>
    <w:multiLevelType w:val="hybridMultilevel"/>
    <w:tmpl w:val="76ECD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4"/>
  </w:num>
  <w:num w:numId="12">
    <w:abstractNumId w:val="2"/>
  </w:num>
  <w:num w:numId="13">
    <w:abstractNumId w:val="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16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A93B12"/>
    <w:rsid w:val="00B53154"/>
    <w:rsid w:val="00B72074"/>
    <w:rsid w:val="00BC2133"/>
    <w:rsid w:val="00BE4F3A"/>
    <w:rsid w:val="00C019A6"/>
    <w:rsid w:val="00C572A2"/>
    <w:rsid w:val="00CD2816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9E95E2-755F-4EB8-8780-2A8C78DB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CD2816"/>
    <w:rPr>
      <w:rFonts w:eastAsia="Times New Roman" w:cs="Times New Roman"/>
      <w:szCs w:val="24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STitle">
    <w:name w:val="FS Title"/>
    <w:basedOn w:val="Normal"/>
    <w:rsid w:val="00CD2816"/>
    <w:pPr>
      <w:widowControl w:val="0"/>
    </w:pPr>
    <w:rPr>
      <w:rFonts w:cs="Tahoma"/>
      <w:bCs/>
      <w:sz w:val="32"/>
      <w:lang w:val="en-GB" w:bidi="en-US"/>
    </w:rPr>
  </w:style>
  <w:style w:type="paragraph" w:customStyle="1" w:styleId="AARTableText">
    <w:name w:val="AAR Table Text"/>
    <w:basedOn w:val="Normal"/>
    <w:qFormat/>
    <w:rsid w:val="00CD281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213BF-C963-4898-81B7-A937A1BB59DC}"/>
</file>

<file path=customXml/itemProps2.xml><?xml version="1.0" encoding="utf-8"?>
<ds:datastoreItem xmlns:ds="http://schemas.openxmlformats.org/officeDocument/2006/customXml" ds:itemID="{578386E4-6CB6-4758-90F0-6F67B8096895}"/>
</file>

<file path=customXml/itemProps3.xml><?xml version="1.0" encoding="utf-8"?>
<ds:datastoreItem xmlns:ds="http://schemas.openxmlformats.org/officeDocument/2006/customXml" ds:itemID="{BABF62C4-86E2-4939-B2B1-2585E972CEF6}"/>
</file>

<file path=customXml/itemProps4.xml><?xml version="1.0" encoding="utf-8"?>
<ds:datastoreItem xmlns:ds="http://schemas.openxmlformats.org/officeDocument/2006/customXml" ds:itemID="{23F0F303-454A-49E3-ACB7-43206D2939DE}"/>
</file>

<file path=customXml/itemProps5.xml><?xml version="1.0" encoding="utf-8"?>
<ds:datastoreItem xmlns:ds="http://schemas.openxmlformats.org/officeDocument/2006/customXml" ds:itemID="{45547C34-D251-40B6-99A7-BF20EAFA4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RichaJ</dc:creator>
  <cp:keywords/>
  <dc:description/>
  <cp:lastModifiedBy>RichaJ</cp:lastModifiedBy>
  <cp:revision>1</cp:revision>
  <dcterms:created xsi:type="dcterms:W3CDTF">2021-01-07T21:04:00Z</dcterms:created>
  <dcterms:modified xsi:type="dcterms:W3CDTF">2021-01-07T21:04:00Z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c42f6980-82ea-44f1-939e-8ad0f42fd735</vt:lpwstr>
  </property>
  <property fmtid="{D5CDD505-2E9C-101B-9397-08002B2CF9AE}" pid="3" name="bjSaver">
    <vt:lpwstr>CHMwBx+qyUKWIlrVihdWG0GEK68prPyl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</Properties>
</file>